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44" w:rsidRPr="001B5358" w:rsidRDefault="001B5358">
      <w:pPr>
        <w:rPr>
          <w:rFonts w:ascii="標楷體" w:eastAsia="標楷體" w:hAnsi="標楷體"/>
          <w:sz w:val="28"/>
          <w:szCs w:val="28"/>
        </w:rPr>
      </w:pPr>
      <w:r w:rsidRPr="001B5358">
        <w:rPr>
          <w:rFonts w:ascii="標楷體" w:eastAsia="標楷體" w:hAnsi="標楷體" w:hint="eastAsia"/>
          <w:sz w:val="28"/>
          <w:szCs w:val="28"/>
        </w:rPr>
        <w:t>有關設置太陽光電發電設備所收取之回饋金，請確實依「嘉義縣政府所屬學校設置太陽光電發電設備回饋金收入及支用原則」第三點規定，回饋金應以收支對列方式納編學校預算，不得以代辦經費方式辦理。</w:t>
      </w:r>
      <w:bookmarkStart w:id="0" w:name="_GoBack"/>
      <w:bookmarkEnd w:id="0"/>
    </w:p>
    <w:sectPr w:rsidR="00AC5644" w:rsidRPr="001B53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58"/>
    <w:rsid w:val="001B5358"/>
    <w:rsid w:val="00AC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3E032-C795-4893-9B6C-E4220A51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2024-03-17T23:58:00Z</dcterms:created>
  <dcterms:modified xsi:type="dcterms:W3CDTF">2024-03-17T23:59:00Z</dcterms:modified>
</cp:coreProperties>
</file>